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4B" w:rsidRDefault="0028224B" w:rsidP="0028224B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28224B" w:rsidRDefault="0028224B" w:rsidP="0028224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28224B" w:rsidRDefault="0028224B" w:rsidP="0028224B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Половинского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28224B" w:rsidRDefault="0028224B" w:rsidP="0028224B">
      <w:pPr>
        <w:jc w:val="right"/>
        <w:rPr>
          <w:sz w:val="24"/>
          <w:szCs w:val="24"/>
        </w:rPr>
      </w:pPr>
      <w:r>
        <w:rPr>
          <w:sz w:val="24"/>
          <w:szCs w:val="24"/>
        </w:rPr>
        <w:t>от 23 ноября 2023г. №21</w:t>
      </w:r>
    </w:p>
    <w:p w:rsidR="0028224B" w:rsidRDefault="0028224B" w:rsidP="0028224B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8224B" w:rsidRDefault="0028224B" w:rsidP="0028224B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8224B" w:rsidRDefault="0028224B" w:rsidP="0028224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главных администраторов источников финансирования</w:t>
      </w:r>
    </w:p>
    <w:p w:rsidR="0028224B" w:rsidRDefault="0028224B" w:rsidP="0028224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дефицита бюджета </w:t>
      </w:r>
      <w:proofErr w:type="spellStart"/>
      <w:r>
        <w:rPr>
          <w:b/>
          <w:bCs/>
          <w:snapToGrid w:val="0"/>
          <w:sz w:val="24"/>
          <w:szCs w:val="24"/>
        </w:rPr>
        <w:t>Половинского</w:t>
      </w:r>
      <w:proofErr w:type="spellEnd"/>
      <w:r>
        <w:rPr>
          <w:b/>
          <w:bCs/>
          <w:snapToGrid w:val="0"/>
          <w:sz w:val="24"/>
          <w:szCs w:val="24"/>
        </w:rPr>
        <w:t xml:space="preserve"> сельского </w:t>
      </w:r>
      <w:r>
        <w:rPr>
          <w:b/>
          <w:bCs/>
          <w:sz w:val="24"/>
          <w:szCs w:val="24"/>
        </w:rPr>
        <w:t>поселения</w:t>
      </w:r>
    </w:p>
    <w:p w:rsidR="0028224B" w:rsidRDefault="0028224B" w:rsidP="002822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14"/>
        <w:gridCol w:w="6241"/>
      </w:tblGrid>
      <w:tr w:rsidR="0028224B" w:rsidTr="0028224B">
        <w:trPr>
          <w:jc w:val="center"/>
        </w:trPr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6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</w:p>
        </w:tc>
      </w:tr>
      <w:tr w:rsidR="0028224B" w:rsidTr="0028224B">
        <w:trPr>
          <w:cantSplit/>
          <w:trHeight w:val="164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24B" w:rsidRDefault="0028224B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главного администратора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источников финансирования дефицита бюджета </w:t>
            </w:r>
            <w:proofErr w:type="spellStart"/>
            <w:r>
              <w:rPr>
                <w:sz w:val="20"/>
              </w:rPr>
              <w:t>Половинского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rPr>
                <w:sz w:val="20"/>
              </w:rPr>
            </w:pPr>
          </w:p>
        </w:tc>
      </w:tr>
      <w:tr w:rsidR="0028224B" w:rsidTr="0028224B">
        <w:trPr>
          <w:cantSplit/>
          <w:trHeight w:val="49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4B" w:rsidRDefault="0028224B">
            <w:pPr>
              <w:jc w:val="both"/>
              <w:rPr>
                <w:sz w:val="20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Администрация </w:t>
            </w:r>
            <w:proofErr w:type="spellStart"/>
            <w:r>
              <w:rPr>
                <w:b/>
                <w:sz w:val="20"/>
              </w:rPr>
              <w:t>Половинского</w:t>
            </w:r>
            <w:proofErr w:type="spellEnd"/>
            <w:r>
              <w:rPr>
                <w:b/>
                <w:sz w:val="20"/>
              </w:rPr>
              <w:t xml:space="preserve"> сельского  поселения Увельского муниципального района Челябинской области</w:t>
            </w:r>
          </w:p>
        </w:tc>
      </w:tr>
      <w:tr w:rsidR="0028224B" w:rsidTr="0028224B">
        <w:trPr>
          <w:cantSplit/>
          <w:trHeight w:val="82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01 03 01 00 10 0000 710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28224B" w:rsidTr="0028224B">
        <w:trPr>
          <w:cantSplit/>
          <w:trHeight w:val="25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01 03 01 00 10 0000 810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28224B" w:rsidTr="0028224B">
        <w:trPr>
          <w:cantSplit/>
          <w:trHeight w:val="17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поселений</w:t>
            </w:r>
          </w:p>
        </w:tc>
      </w:tr>
      <w:tr w:rsidR="0028224B" w:rsidTr="0028224B">
        <w:trPr>
          <w:cantSplit/>
          <w:trHeight w:val="25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поселений</w:t>
            </w:r>
          </w:p>
        </w:tc>
      </w:tr>
    </w:tbl>
    <w:p w:rsidR="0028224B" w:rsidRDefault="0028224B" w:rsidP="0028224B">
      <w:pPr>
        <w:rPr>
          <w:sz w:val="20"/>
        </w:rPr>
      </w:pPr>
    </w:p>
    <w:p w:rsidR="0028224B" w:rsidRDefault="0028224B" w:rsidP="0028224B">
      <w:pPr>
        <w:rPr>
          <w:sz w:val="20"/>
        </w:rPr>
      </w:pPr>
    </w:p>
    <w:p w:rsidR="0028224B" w:rsidRDefault="0028224B" w:rsidP="0028224B">
      <w:pPr>
        <w:rPr>
          <w:sz w:val="20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28224B" w:rsidRDefault="0028224B" w:rsidP="0028224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28224B" w:rsidRDefault="0028224B" w:rsidP="0028224B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Половинского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28224B" w:rsidRDefault="0028224B" w:rsidP="0028224B">
      <w:pPr>
        <w:jc w:val="right"/>
        <w:rPr>
          <w:sz w:val="24"/>
          <w:szCs w:val="24"/>
        </w:rPr>
      </w:pPr>
      <w:r>
        <w:rPr>
          <w:sz w:val="24"/>
          <w:szCs w:val="24"/>
        </w:rPr>
        <w:t>от 23 ноября 2023 г. №21</w:t>
      </w:r>
    </w:p>
    <w:p w:rsidR="0028224B" w:rsidRDefault="0028224B" w:rsidP="0028224B">
      <w:pPr>
        <w:jc w:val="right"/>
        <w:rPr>
          <w:sz w:val="24"/>
          <w:szCs w:val="24"/>
        </w:rPr>
      </w:pPr>
    </w:p>
    <w:p w:rsidR="0028224B" w:rsidRDefault="0028224B" w:rsidP="002822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главных администраторов доходов бюджета</w:t>
      </w:r>
    </w:p>
    <w:p w:rsidR="0028224B" w:rsidRDefault="0028224B" w:rsidP="002822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Половинского</w:t>
      </w:r>
      <w:proofErr w:type="spellEnd"/>
      <w:r>
        <w:rPr>
          <w:b/>
          <w:sz w:val="24"/>
          <w:szCs w:val="24"/>
        </w:rPr>
        <w:t xml:space="preserve"> сельского поселения</w:t>
      </w:r>
    </w:p>
    <w:p w:rsidR="0028224B" w:rsidRDefault="0028224B" w:rsidP="0028224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930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1"/>
        <w:gridCol w:w="2979"/>
        <w:gridCol w:w="5390"/>
      </w:tblGrid>
      <w:tr w:rsidR="0028224B" w:rsidTr="0028224B">
        <w:trPr>
          <w:cantSplit/>
          <w:trHeight w:val="360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бюджетной классификации     </w:t>
            </w:r>
            <w:r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главного администратора</w:t>
            </w:r>
          </w:p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доходов бюджета </w:t>
            </w:r>
            <w:proofErr w:type="spellStart"/>
            <w:r>
              <w:rPr>
                <w:sz w:val="20"/>
              </w:rPr>
              <w:t>Половинского</w:t>
            </w:r>
            <w:proofErr w:type="spellEnd"/>
            <w:r>
              <w:rPr>
                <w:sz w:val="20"/>
              </w:rPr>
              <w:t xml:space="preserve"> сельского поселения,</w:t>
            </w:r>
          </w:p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кода бюджетной классификации</w:t>
            </w:r>
          </w:p>
          <w:p w:rsidR="0028224B" w:rsidRDefault="0028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28224B" w:rsidTr="0028224B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</w:t>
            </w:r>
          </w:p>
          <w:p w:rsidR="0028224B" w:rsidRDefault="0028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</w:rPr>
              <w:t>Половинского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rPr>
                <w:sz w:val="20"/>
              </w:rPr>
            </w:pPr>
          </w:p>
        </w:tc>
      </w:tr>
      <w:tr w:rsidR="0028224B" w:rsidTr="0028224B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007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24B" w:rsidRDefault="002822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Контрольно-счетная палата Челябинской области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007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1 16 10123 01 0000 140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&lt;2&gt; 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24B" w:rsidRDefault="0028224B">
            <w:pPr>
              <w:jc w:val="both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Главное контрольное управление Челябинской области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1 16 10123 01 0000 140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&lt;2&gt;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24B" w:rsidRDefault="0028224B">
            <w:pPr>
              <w:jc w:val="both"/>
              <w:rPr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Управление Федеральной налоговой службы по Челябинской области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1 01 02000 01 0000 110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Налог на доходы физических лиц &lt;1&gt;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1 05 03000 01 0000 110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Единый сельскохозяйственный налог &lt;1&gt;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1 06 01000 00 0000 110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 &lt;1&gt;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1 06 0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>000 00 0000 110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налог &lt;1&gt;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1 09 00000 00 0000 000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Задолженность и перерасчеты по отмененным налогам, сборам и иным обязательным платежам &lt;1&gt;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24B" w:rsidRDefault="0028224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b/>
                <w:bCs/>
                <w:sz w:val="20"/>
              </w:rPr>
            </w:pPr>
            <w:r>
              <w:rPr>
                <w:rStyle w:val="x-tree-node-text"/>
                <w:b/>
                <w:sz w:val="20"/>
              </w:rPr>
              <w:t>Администрация Увельского муниципального района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1 16 02020 02 0000 140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24B" w:rsidRDefault="0028224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20"/>
              </w:rPr>
              <w:t>Половинского</w:t>
            </w:r>
            <w:proofErr w:type="spellEnd"/>
            <w:r>
              <w:rPr>
                <w:b/>
                <w:bCs/>
                <w:sz w:val="20"/>
              </w:rPr>
              <w:t xml:space="preserve"> сельского поселения Увельского муниципального района Челябинской области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1 13 01076 10 0000 130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1 13 01995 10 0000 130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Прочие доходы от оказания платных услуг (работ), получателями средств бюджетов сельских поселений 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1 13 02995 10 0000 130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Прочие доходы от компенсации затрат бюджетов сельских поселений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1 17 01050 10 0000 180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Невыясненные поступления, зачисляемые в бюджеты сельских поселений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1 17 05050 10 0000 180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неналоговые доходы бюджетов сельских поселений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2 02 16001 10 0000 150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pStyle w:val="a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Дотации бюджетам сельских поселений навыравнивание бюджетной обеспеченности из бюджетов муниципальных районов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2 02 29999 10 0000 150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субсидии бюджетам сельских поселений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2 02 35118 10 0000 150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2 02 30024 10 0000 150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8224B" w:rsidTr="0028224B">
        <w:trPr>
          <w:cantSplit/>
          <w:trHeight w:val="1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2 02 40014 10 0000 150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8224B" w:rsidTr="0028224B">
        <w:trPr>
          <w:cantSplit/>
          <w:trHeight w:val="48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2 02 49999 10 0000 150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8224B" w:rsidTr="0028224B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2 07 05030 10 0000 150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</w:tr>
      <w:tr w:rsidR="0028224B" w:rsidTr="0028224B">
        <w:trPr>
          <w:cantSplit/>
          <w:trHeight w:val="8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2 08 05000 10 0000 150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8224B" w:rsidTr="0028224B">
        <w:trPr>
          <w:cantSplit/>
          <w:trHeight w:val="8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2 08 10000 10 0000 150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28224B" w:rsidTr="0028224B">
        <w:trPr>
          <w:cantSplit/>
          <w:trHeight w:val="8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2 18 05010 10 0000 150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28224B" w:rsidTr="0028224B">
        <w:trPr>
          <w:cantSplit/>
          <w:trHeight w:val="8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2 19 6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010 10 0000 150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Возврат прочих остатков субсидий, субвенций и иных межбюджетных трансфертов, имеющих целевое назначение прошлых лет из бюджетов сельских поселений</w:t>
            </w:r>
          </w:p>
        </w:tc>
      </w:tr>
      <w:tr w:rsidR="0028224B" w:rsidTr="0028224B">
        <w:trPr>
          <w:cantSplit/>
          <w:trHeight w:val="8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24B" w:rsidRDefault="0028224B">
            <w:pPr>
              <w:jc w:val="both"/>
              <w:rPr>
                <w:sz w:val="20"/>
              </w:rPr>
            </w:pPr>
            <w:r>
              <w:rPr>
                <w:sz w:val="20"/>
              </w:rPr>
              <w:t>2 19 35118 10 0000 150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24B" w:rsidRDefault="0028224B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бюджета сельских поселений</w:t>
            </w:r>
          </w:p>
        </w:tc>
      </w:tr>
    </w:tbl>
    <w:p w:rsidR="0028224B" w:rsidRDefault="0028224B" w:rsidP="0028224B">
      <w:pPr>
        <w:rPr>
          <w:sz w:val="24"/>
          <w:szCs w:val="24"/>
        </w:rPr>
      </w:pPr>
      <w:r>
        <w:rPr>
          <w:sz w:val="24"/>
          <w:szCs w:val="24"/>
        </w:rPr>
        <w:t xml:space="preserve"> Примечание.</w:t>
      </w:r>
    </w:p>
    <w:p w:rsidR="0028224B" w:rsidRDefault="0028224B" w:rsidP="0028224B">
      <w:pPr>
        <w:ind w:firstLine="851"/>
        <w:rPr>
          <w:sz w:val="24"/>
          <w:szCs w:val="24"/>
        </w:rPr>
      </w:pPr>
      <w:r>
        <w:rPr>
          <w:sz w:val="24"/>
          <w:szCs w:val="24"/>
        </w:rPr>
        <w:t>&lt;1&gt; Администрирование данных поступлений осуществляется с применением кодов подвидов доходов, предусмотренных приказом Минфина Российской Федерации от 01.06.2023г. №80Н «Об утверждении кодов (перечней кодов) бюджетной классификации Российской Федерации на 2024 год (на 2024 год и плановый период 2025 и 2026 годов)»</w:t>
      </w:r>
    </w:p>
    <w:p w:rsidR="0028224B" w:rsidRDefault="0028224B" w:rsidP="0028224B">
      <w:pPr>
        <w:ind w:firstLine="851"/>
        <w:rPr>
          <w:sz w:val="24"/>
          <w:szCs w:val="24"/>
        </w:rPr>
      </w:pPr>
      <w:r>
        <w:rPr>
          <w:sz w:val="24"/>
          <w:szCs w:val="24"/>
        </w:rPr>
        <w:t>&lt;2&gt; Администрирование данных поступлений осуществляется с применением кодов подвидов доходов, предусмотренных приказом Минфина Челябинской области от 02.02.2015г. №3-НП «Об утверждении перечня кодов подвидов по видам доходов»</w:t>
      </w:r>
    </w:p>
    <w:p w:rsidR="0028224B" w:rsidRDefault="0028224B" w:rsidP="0028224B">
      <w:pPr>
        <w:ind w:firstLine="851"/>
        <w:jc w:val="right"/>
        <w:rPr>
          <w:sz w:val="24"/>
          <w:szCs w:val="24"/>
        </w:rPr>
      </w:pPr>
    </w:p>
    <w:p w:rsidR="0028224B" w:rsidRDefault="0028224B" w:rsidP="0028224B">
      <w:pPr>
        <w:ind w:firstLine="851"/>
        <w:jc w:val="right"/>
        <w:rPr>
          <w:sz w:val="24"/>
          <w:szCs w:val="24"/>
        </w:rPr>
      </w:pPr>
    </w:p>
    <w:p w:rsidR="00BC4BC1" w:rsidRDefault="00BC4BC1"/>
    <w:sectPr w:rsidR="00BC4BC1" w:rsidSect="00BC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8224B"/>
    <w:rsid w:val="0028224B"/>
    <w:rsid w:val="00BC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24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28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22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x-tree-node-text">
    <w:name w:val="x-tree-node-text"/>
    <w:basedOn w:val="a0"/>
    <w:rsid w:val="00282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5045</Characters>
  <Application>Microsoft Office Word</Application>
  <DocSecurity>0</DocSecurity>
  <Lines>42</Lines>
  <Paragraphs>11</Paragraphs>
  <ScaleCrop>false</ScaleCrop>
  <Company>Microsoft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2023-12-14T08:48:00Z</dcterms:created>
  <dcterms:modified xsi:type="dcterms:W3CDTF">2023-12-14T08:48:00Z</dcterms:modified>
</cp:coreProperties>
</file>